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F91C5" w14:textId="77777777" w:rsidR="00E94A2E" w:rsidRDefault="00E94A2E" w:rsidP="00E94A2E">
      <w:pPr>
        <w:tabs>
          <w:tab w:val="left" w:pos="7488"/>
        </w:tabs>
        <w:spacing w:before="114" w:after="4" w:line="485" w:lineRule="exact"/>
        <w:textAlignment w:val="baseline"/>
        <w:rPr>
          <w:rFonts w:eastAsia="Times New Roman"/>
          <w:b/>
          <w:color w:val="000000"/>
          <w:spacing w:val="1"/>
          <w:sz w:val="44"/>
        </w:rPr>
      </w:pPr>
      <w:r>
        <w:rPr>
          <w:noProof/>
        </w:rPr>
        <mc:AlternateContent>
          <mc:Choice Requires="wps">
            <w:drawing>
              <wp:anchor distT="0" distB="0" distL="0" distR="0" simplePos="0" relativeHeight="251659264" behindDoc="1" locked="0" layoutInCell="1" allowOverlap="1" wp14:anchorId="22BE2BAB" wp14:editId="749DF657">
                <wp:simplePos x="0" y="0"/>
                <wp:positionH relativeFrom="page">
                  <wp:posOffset>389890</wp:posOffset>
                </wp:positionH>
                <wp:positionV relativeFrom="page">
                  <wp:posOffset>341630</wp:posOffset>
                </wp:positionV>
                <wp:extent cx="1320165" cy="1057275"/>
                <wp:effectExtent l="0" t="0" r="0" b="0"/>
                <wp:wrapSquare wrapText="bothSides"/>
                <wp:docPr id="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5476" w14:textId="77777777" w:rsidR="00E94A2E" w:rsidRDefault="00E94A2E" w:rsidP="00E94A2E">
                            <w:pPr>
                              <w:textAlignment w:val="baseline"/>
                            </w:pPr>
                            <w:r>
                              <w:rPr>
                                <w:noProof/>
                              </w:rPr>
                              <w:drawing>
                                <wp:inline distT="0" distB="0" distL="0" distR="0" wp14:anchorId="46A82DC0" wp14:editId="3CEFF465">
                                  <wp:extent cx="1320165" cy="10572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320165" cy="10572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E2BAB" id="_x0000_t202" coordsize="21600,21600" o:spt="202" path="m,l,21600r21600,l21600,xe">
                <v:stroke joinstyle="miter"/>
                <v:path gradientshapeok="t" o:connecttype="rect"/>
              </v:shapetype>
              <v:shape id="_x0000_s0" o:spid="_x0000_s1026" type="#_x0000_t202" style="position:absolute;margin-left:30.7pt;margin-top:26.9pt;width:103.95pt;height:83.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" filled="f" stroked="f">
                <v:textbox inset="0,0,0,0">
                  <w:txbxContent>
                    <w:p w14:paraId="658F5476" w14:textId="77777777" w:rsidR="00E94A2E" w:rsidRDefault="00E94A2E" w:rsidP="00E94A2E">
                      <w:pPr>
                        <w:textAlignment w:val="baseline"/>
                      </w:pPr>
                      <w:r>
                        <w:rPr>
                          <w:noProof/>
                        </w:rPr>
                        <w:drawing>
                          <wp:inline distT="0" distB="0" distL="0" distR="0" wp14:anchorId="46A82DC0" wp14:editId="3CEFF465">
                            <wp:extent cx="1320165" cy="10572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320165" cy="1057275"/>
                                    </a:xfrm>
                                    <a:prstGeom prst="rect">
                                      <a:avLst/>
                                    </a:prstGeom>
                                  </pic:spPr>
                                </pic:pic>
                              </a:graphicData>
                            </a:graphic>
                          </wp:inline>
                        </w:drawing>
                      </w:r>
                    </w:p>
                  </w:txbxContent>
                </v:textbox>
                <w10:wrap type="square" anchorx="page" anchory="page"/>
              </v:shape>
            </w:pict>
          </mc:Fallback>
        </mc:AlternateContent>
      </w:r>
      <w:r>
        <w:rPr>
          <w:rFonts w:eastAsia="Times New Roman"/>
          <w:b/>
          <w:color w:val="000000"/>
          <w:spacing w:val="1"/>
          <w:sz w:val="44"/>
        </w:rPr>
        <w:t>New York</w:t>
      </w:r>
      <w:r>
        <w:rPr>
          <w:rFonts w:eastAsia="Times New Roman"/>
          <w:b/>
          <w:color w:val="000000"/>
          <w:spacing w:val="1"/>
          <w:sz w:val="44"/>
        </w:rPr>
        <w:tab/>
      </w:r>
      <w:r>
        <w:rPr>
          <w:rFonts w:eastAsia="Times New Roman"/>
          <w:i/>
          <w:color w:val="000000"/>
          <w:spacing w:val="1"/>
          <w:sz w:val="12"/>
        </w:rPr>
        <w:t>Founded in 1869</w:t>
      </w:r>
    </w:p>
    <w:p w14:paraId="25080C8F" w14:textId="77777777" w:rsidR="00E94A2E" w:rsidRDefault="00E94A2E" w:rsidP="00E94A2E">
      <w:pPr>
        <w:spacing w:before="8" w:after="273" w:line="485" w:lineRule="exact"/>
        <w:textAlignment w:val="baseline"/>
        <w:rPr>
          <w:rFonts w:eastAsia="Times New Roman"/>
          <w:b/>
          <w:color w:val="000000"/>
          <w:sz w:val="44"/>
        </w:rPr>
      </w:pPr>
      <w:r>
        <w:rPr>
          <w:noProof/>
        </w:rPr>
        <mc:AlternateContent>
          <mc:Choice Requires="wps">
            <w:drawing>
              <wp:anchor distT="0" distB="0" distL="114300" distR="114300" simplePos="0" relativeHeight="251660288" behindDoc="0" locked="0" layoutInCell="1" allowOverlap="1" wp14:anchorId="6B0062C9" wp14:editId="08DAAA8A">
                <wp:simplePos x="0" y="0"/>
                <wp:positionH relativeFrom="page">
                  <wp:posOffset>1816735</wp:posOffset>
                </wp:positionH>
                <wp:positionV relativeFrom="page">
                  <wp:posOffset>1033145</wp:posOffset>
                </wp:positionV>
                <wp:extent cx="543179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17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36D6E"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3.05pt,81.35pt" to="570.7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" strokeweight=".7pt">
                <w10:wrap anchorx="page" anchory="page"/>
              </v:line>
            </w:pict>
          </mc:Fallback>
        </mc:AlternateContent>
      </w:r>
      <w:r>
        <w:rPr>
          <w:rFonts w:eastAsia="Times New Roman"/>
          <w:b/>
          <w:color w:val="000000"/>
          <w:sz w:val="44"/>
        </w:rPr>
        <w:t>Public Welfare Association, Inc.</w:t>
      </w:r>
    </w:p>
    <w:p w14:paraId="40D68332" w14:textId="77777777" w:rsidR="00E94A2E" w:rsidRDefault="00E94A2E" w:rsidP="00E94A2E">
      <w:pPr>
        <w:tabs>
          <w:tab w:val="right" w:pos="8424"/>
        </w:tabs>
        <w:spacing w:line="187" w:lineRule="exact"/>
        <w:textAlignment w:val="baseline"/>
        <w:rPr>
          <w:rFonts w:eastAsia="Times New Roman"/>
          <w:color w:val="000000"/>
          <w:sz w:val="16"/>
        </w:rPr>
      </w:pPr>
      <w:r>
        <w:rPr>
          <w:rFonts w:eastAsia="Times New Roman"/>
          <w:color w:val="000000"/>
          <w:sz w:val="16"/>
        </w:rPr>
        <w:t>130 Washington Avenue, Albany, NY 12210</w:t>
      </w:r>
      <w:r>
        <w:rPr>
          <w:rFonts w:eastAsia="Times New Roman"/>
          <w:color w:val="000000"/>
          <w:sz w:val="16"/>
        </w:rPr>
        <w:tab/>
        <w:t>(518) 465-9305</w:t>
      </w:r>
    </w:p>
    <w:p w14:paraId="0073E651" w14:textId="77777777" w:rsidR="00E94A2E" w:rsidRDefault="00E94A2E" w:rsidP="00E94A2E">
      <w:pPr>
        <w:tabs>
          <w:tab w:val="right" w:pos="8424"/>
        </w:tabs>
        <w:spacing w:line="185" w:lineRule="exact"/>
        <w:textAlignment w:val="baseline"/>
        <w:rPr>
          <w:rFonts w:eastAsia="Times New Roman"/>
          <w:color w:val="000000"/>
          <w:sz w:val="16"/>
        </w:rPr>
      </w:pPr>
      <w:r>
        <w:rPr>
          <w:rFonts w:eastAsia="Times New Roman"/>
          <w:color w:val="000000"/>
          <w:sz w:val="16"/>
        </w:rPr>
        <w:t xml:space="preserve">Paul Brady, </w:t>
      </w:r>
      <w:r>
        <w:rPr>
          <w:rFonts w:eastAsia="Times New Roman"/>
          <w:i/>
          <w:color w:val="000000"/>
          <w:sz w:val="16"/>
        </w:rPr>
        <w:t>Executive Director</w:t>
      </w:r>
      <w:r w:rsidRPr="004D451B">
        <w:rPr>
          <w:rFonts w:eastAsia="Times New Roman"/>
          <w:color w:val="0000FF"/>
          <w:sz w:val="16"/>
        </w:rPr>
        <w:tab/>
      </w:r>
      <w:hyperlink r:id="rId8">
        <w:r>
          <w:rPr>
            <w:rFonts w:eastAsia="Times New Roman"/>
            <w:color w:val="0000FF"/>
            <w:sz w:val="16"/>
            <w:u w:val="single"/>
          </w:rPr>
          <w:t>info@nypwa.org</w:t>
        </w:r>
      </w:hyperlink>
      <w:r>
        <w:rPr>
          <w:rFonts w:eastAsia="Times New Roman"/>
          <w:color w:val="0000FF"/>
          <w:sz w:val="16"/>
        </w:rPr>
        <w:t xml:space="preserve"> </w:t>
      </w:r>
    </w:p>
    <w:p w14:paraId="79575A09" w14:textId="77777777" w:rsidR="00E94A2E" w:rsidRDefault="00E94A2E" w:rsidP="00E94A2E">
      <w:pPr>
        <w:spacing w:before="2" w:after="327" w:line="187" w:lineRule="exact"/>
        <w:ind w:right="180"/>
        <w:jc w:val="right"/>
        <w:textAlignment w:val="baseline"/>
        <w:rPr>
          <w:rFonts w:eastAsia="Times New Roman"/>
          <w:color w:val="000000"/>
          <w:sz w:val="16"/>
        </w:rPr>
      </w:pPr>
      <w:hyperlink r:id="rId9">
        <w:r>
          <w:rPr>
            <w:rFonts w:eastAsia="Times New Roman"/>
            <w:color w:val="0000FF"/>
            <w:sz w:val="16"/>
            <w:u w:val="single"/>
          </w:rPr>
          <w:t>www.nypwa.org</w:t>
        </w:r>
      </w:hyperlink>
      <w:r>
        <w:rPr>
          <w:rFonts w:eastAsia="Times New Roman"/>
          <w:color w:val="000000"/>
          <w:sz w:val="16"/>
        </w:rPr>
        <w:t xml:space="preserve"> </w:t>
      </w:r>
    </w:p>
    <w:p w14:paraId="2725F658" w14:textId="77777777" w:rsidR="00E94A2E" w:rsidRDefault="00E94A2E" w:rsidP="00E94A2E">
      <w:pPr>
        <w:spacing w:before="2" w:after="327" w:line="187" w:lineRule="exact"/>
        <w:sectPr w:rsidR="00E94A2E" w:rsidSect="00E94A2E">
          <w:pgSz w:w="12240" w:h="15840"/>
          <w:pgMar w:top="520" w:right="581" w:bottom="1444" w:left="3019" w:header="720" w:footer="720" w:gutter="0"/>
          <w:cols w:space="720"/>
        </w:sectPr>
      </w:pPr>
    </w:p>
    <w:p w14:paraId="766862B6" w14:textId="753CD064" w:rsidR="00E94A2E" w:rsidRPr="00A85FD7" w:rsidRDefault="00E94A2E" w:rsidP="00E94A2E">
      <w:pPr>
        <w:spacing w:line="275" w:lineRule="exact"/>
        <w:ind w:left="432"/>
        <w:textAlignment w:val="baseline"/>
        <w:rPr>
          <w:rFonts w:eastAsia="Times New Roman"/>
          <w:color w:val="000000"/>
          <w:sz w:val="24"/>
          <w:szCs w:val="24"/>
        </w:rPr>
      </w:pPr>
      <w:r w:rsidRPr="00A85FD7">
        <w:rPr>
          <w:rFonts w:eastAsia="Times New Roman"/>
          <w:color w:val="000000"/>
          <w:sz w:val="24"/>
          <w:szCs w:val="24"/>
        </w:rPr>
        <w:t>May 2</w:t>
      </w:r>
      <w:r w:rsidR="006B485C">
        <w:rPr>
          <w:rFonts w:eastAsia="Times New Roman"/>
          <w:color w:val="000000"/>
          <w:sz w:val="24"/>
          <w:szCs w:val="24"/>
        </w:rPr>
        <w:t>7</w:t>
      </w:r>
      <w:r w:rsidRPr="00A85FD7">
        <w:rPr>
          <w:rFonts w:eastAsia="Times New Roman"/>
          <w:color w:val="000000"/>
          <w:sz w:val="24"/>
          <w:szCs w:val="24"/>
        </w:rPr>
        <w:t>, 2025</w:t>
      </w:r>
    </w:p>
    <w:p w14:paraId="1D9FCAAB" w14:textId="77777777" w:rsidR="00E94A2E" w:rsidRPr="00A85FD7" w:rsidRDefault="00E94A2E" w:rsidP="00E94A2E">
      <w:pPr>
        <w:spacing w:before="287" w:line="321" w:lineRule="exact"/>
        <w:jc w:val="center"/>
        <w:textAlignment w:val="baseline"/>
        <w:rPr>
          <w:rFonts w:eastAsia="Times New Roman"/>
          <w:b/>
          <w:color w:val="000000"/>
          <w:sz w:val="24"/>
          <w:szCs w:val="24"/>
          <w:u w:val="single"/>
        </w:rPr>
      </w:pPr>
      <w:r w:rsidRPr="00A85FD7">
        <w:rPr>
          <w:rFonts w:eastAsia="Times New Roman"/>
          <w:b/>
          <w:color w:val="000000"/>
          <w:sz w:val="24"/>
          <w:szCs w:val="24"/>
          <w:u w:val="single"/>
        </w:rPr>
        <w:t xml:space="preserve">MEMORANDUM IN OPPOSITION </w:t>
      </w:r>
    </w:p>
    <w:p w14:paraId="162EC0FD" w14:textId="77777777" w:rsidR="00E94A2E" w:rsidRPr="00A85FD7" w:rsidRDefault="00E94A2E" w:rsidP="00E94A2E">
      <w:pPr>
        <w:spacing w:line="273" w:lineRule="exact"/>
        <w:jc w:val="center"/>
        <w:textAlignment w:val="baseline"/>
        <w:rPr>
          <w:rFonts w:eastAsia="Times New Roman"/>
          <w:b/>
          <w:color w:val="000000"/>
          <w:sz w:val="24"/>
          <w:szCs w:val="24"/>
          <w:u w:val="single"/>
        </w:rPr>
      </w:pPr>
      <w:r w:rsidRPr="00A85FD7">
        <w:rPr>
          <w:rFonts w:eastAsia="Times New Roman"/>
          <w:b/>
          <w:color w:val="000000"/>
          <w:sz w:val="24"/>
          <w:szCs w:val="24"/>
          <w:u w:val="single"/>
        </w:rPr>
        <w:t>A.7145 (Walker) / S.1926 (Persaud)</w:t>
      </w:r>
    </w:p>
    <w:p w14:paraId="412ACE21" w14:textId="2BABFCDB" w:rsidR="00E94A2E" w:rsidRPr="00A85FD7" w:rsidRDefault="00E94A2E" w:rsidP="00E94A2E">
      <w:pPr>
        <w:spacing w:before="273" w:line="271" w:lineRule="exact"/>
        <w:jc w:val="center"/>
        <w:textAlignment w:val="baseline"/>
        <w:rPr>
          <w:rFonts w:eastAsia="Times New Roman"/>
          <w:i/>
          <w:color w:val="000000"/>
          <w:sz w:val="24"/>
          <w:szCs w:val="24"/>
        </w:rPr>
      </w:pPr>
      <w:r w:rsidRPr="00A85FD7">
        <w:rPr>
          <w:rFonts w:eastAsia="Times New Roman"/>
          <w:i/>
          <w:color w:val="000000"/>
          <w:sz w:val="24"/>
          <w:szCs w:val="24"/>
        </w:rPr>
        <w:t>AN ACT to amend the social services law, in relation to requiring social services districts to maintain a waiting list of certain families applying for child care assistance</w:t>
      </w:r>
    </w:p>
    <w:p w14:paraId="70573985" w14:textId="7F91FE93" w:rsidR="008E3512" w:rsidRPr="003B2C0A" w:rsidRDefault="00E94A2E" w:rsidP="008E3512">
      <w:pPr>
        <w:spacing w:before="273" w:after="120"/>
        <w:textAlignment w:val="baseline"/>
        <w:rPr>
          <w:rFonts w:eastAsia="Times New Roman"/>
          <w:color w:val="000000"/>
          <w:sz w:val="24"/>
          <w:szCs w:val="24"/>
        </w:rPr>
      </w:pPr>
      <w:r w:rsidRPr="003B2C0A">
        <w:rPr>
          <w:rFonts w:eastAsia="Times New Roman"/>
          <w:color w:val="000000"/>
          <w:sz w:val="24"/>
          <w:szCs w:val="24"/>
        </w:rPr>
        <w:t xml:space="preserve">The New York Public Welfare Association (NYPWA) </w:t>
      </w:r>
      <w:r w:rsidRPr="003B2C0A">
        <w:rPr>
          <w:rFonts w:eastAsia="Times New Roman"/>
          <w:b/>
          <w:color w:val="000000"/>
          <w:sz w:val="24"/>
          <w:szCs w:val="24"/>
        </w:rPr>
        <w:t xml:space="preserve">OPPOSES </w:t>
      </w:r>
      <w:r w:rsidRPr="003B2C0A">
        <w:rPr>
          <w:rFonts w:eastAsia="Times New Roman"/>
          <w:color w:val="000000"/>
          <w:sz w:val="24"/>
          <w:szCs w:val="24"/>
        </w:rPr>
        <w:t xml:space="preserve">legislation A.7145 (Walker) / S.1926 (Persaud). The NYPWA is the professional organization of local departments of social services, whose responsibilities include responsibility for services for children and families in counties. </w:t>
      </w:r>
      <w:r w:rsidR="00F53043" w:rsidRPr="003B2C0A">
        <w:rPr>
          <w:rFonts w:eastAsia="Times New Roman"/>
          <w:color w:val="000000"/>
          <w:sz w:val="24"/>
          <w:szCs w:val="24"/>
        </w:rPr>
        <w:t>Our local departments of social service</w:t>
      </w:r>
      <w:r w:rsidR="001C6238" w:rsidRPr="003B2C0A">
        <w:rPr>
          <w:rFonts w:eastAsia="Times New Roman"/>
          <w:color w:val="000000"/>
          <w:sz w:val="24"/>
          <w:szCs w:val="24"/>
        </w:rPr>
        <w:t xml:space="preserve"> workers</w:t>
      </w:r>
      <w:r w:rsidR="00912684" w:rsidRPr="003B2C0A">
        <w:rPr>
          <w:rFonts w:eastAsia="Times New Roman"/>
          <w:color w:val="000000"/>
          <w:sz w:val="24"/>
          <w:szCs w:val="24"/>
        </w:rPr>
        <w:t>,</w:t>
      </w:r>
      <w:r w:rsidR="001C6238" w:rsidRPr="003B2C0A">
        <w:rPr>
          <w:rFonts w:eastAsia="Times New Roman"/>
          <w:color w:val="000000"/>
          <w:sz w:val="24"/>
          <w:szCs w:val="24"/>
        </w:rPr>
        <w:t xml:space="preserve"> in relation to this bill, work to make eligibility determinations</w:t>
      </w:r>
      <w:r w:rsidR="00912684" w:rsidRPr="003B2C0A">
        <w:rPr>
          <w:rFonts w:eastAsia="Times New Roman"/>
          <w:color w:val="000000"/>
          <w:sz w:val="24"/>
          <w:szCs w:val="24"/>
        </w:rPr>
        <w:t xml:space="preserve"> to </w:t>
      </w:r>
      <w:r w:rsidR="009E6EE9" w:rsidRPr="003B2C0A">
        <w:rPr>
          <w:rFonts w:eastAsia="Times New Roman"/>
          <w:color w:val="000000"/>
          <w:sz w:val="24"/>
          <w:szCs w:val="24"/>
        </w:rPr>
        <w:t xml:space="preserve">either grant or deny </w:t>
      </w:r>
      <w:r w:rsidR="00C24C18" w:rsidRPr="003B2C0A">
        <w:rPr>
          <w:rFonts w:eastAsia="Times New Roman"/>
          <w:color w:val="000000"/>
          <w:sz w:val="24"/>
          <w:szCs w:val="24"/>
        </w:rPr>
        <w:t>subsidies</w:t>
      </w:r>
      <w:r w:rsidR="009E6EE9" w:rsidRPr="003B2C0A">
        <w:rPr>
          <w:rFonts w:eastAsia="Times New Roman"/>
          <w:color w:val="000000"/>
          <w:sz w:val="24"/>
          <w:szCs w:val="24"/>
        </w:rPr>
        <w:t>.</w:t>
      </w:r>
    </w:p>
    <w:p w14:paraId="2C81819B" w14:textId="3FC5242A" w:rsidR="00A85FD7" w:rsidRPr="003B2C0A" w:rsidRDefault="008E3512" w:rsidP="008E35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imes New Roman"/>
          <w:color w:val="000000"/>
          <w:sz w:val="24"/>
          <w:szCs w:val="24"/>
        </w:rPr>
      </w:pPr>
      <w:r w:rsidRPr="003B2C0A">
        <w:rPr>
          <w:rFonts w:eastAsia="Times New Roman"/>
          <w:color w:val="000000"/>
          <w:sz w:val="24"/>
          <w:szCs w:val="24"/>
        </w:rPr>
        <w:t>This bill amends the social services law to require all local districts to keep waiting lists of eligible applicants for child day care subsidies and outlines specific reporting requirements to the governor and legislature. The bill also requires all local districts to keep data on the income levels of families applying for childcare subsidies, including those that were denied and those that were accepted.</w:t>
      </w:r>
    </w:p>
    <w:p w14:paraId="1AC14069" w14:textId="013C1A65" w:rsidR="003F4AF8" w:rsidRPr="003B2C0A" w:rsidRDefault="00B97004" w:rsidP="008E35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imes New Roman"/>
          <w:color w:val="000000"/>
          <w:sz w:val="24"/>
          <w:szCs w:val="24"/>
        </w:rPr>
      </w:pPr>
      <w:r>
        <w:rPr>
          <w:rFonts w:eastAsia="Times New Roman"/>
          <w:color w:val="000000"/>
          <w:sz w:val="24"/>
          <w:szCs w:val="24"/>
        </w:rPr>
        <w:t>Recently,</w:t>
      </w:r>
      <w:r w:rsidR="003F4AF8" w:rsidRPr="003B2C0A">
        <w:rPr>
          <w:rFonts w:eastAsia="Times New Roman"/>
          <w:color w:val="000000"/>
          <w:sz w:val="24"/>
          <w:szCs w:val="24"/>
        </w:rPr>
        <w:t xml:space="preserve"> the eligibility thresholds </w:t>
      </w:r>
      <w:r w:rsidR="003B1D12">
        <w:rPr>
          <w:rFonts w:eastAsia="Times New Roman"/>
          <w:color w:val="000000"/>
          <w:sz w:val="24"/>
          <w:szCs w:val="24"/>
        </w:rPr>
        <w:t xml:space="preserve">expanded </w:t>
      </w:r>
      <w:r w:rsidR="003F4AF8" w:rsidRPr="003B2C0A">
        <w:rPr>
          <w:rFonts w:eastAsia="Times New Roman"/>
          <w:color w:val="000000"/>
          <w:sz w:val="24"/>
          <w:szCs w:val="24"/>
        </w:rPr>
        <w:t xml:space="preserve">to </w:t>
      </w:r>
      <w:r w:rsidR="00261BEA" w:rsidRPr="003B2C0A">
        <w:rPr>
          <w:rFonts w:eastAsia="Times New Roman"/>
          <w:color w:val="000000"/>
          <w:sz w:val="24"/>
          <w:szCs w:val="24"/>
        </w:rPr>
        <w:t>eighty-five</w:t>
      </w:r>
      <w:r w:rsidR="003F4AF8" w:rsidRPr="003B2C0A">
        <w:rPr>
          <w:rFonts w:eastAsia="Times New Roman"/>
          <w:color w:val="000000"/>
          <w:sz w:val="24"/>
          <w:szCs w:val="24"/>
        </w:rPr>
        <w:t xml:space="preserve"> percent of the state median income standard</w:t>
      </w:r>
      <w:r w:rsidR="003B1D12">
        <w:rPr>
          <w:rFonts w:eastAsia="Times New Roman"/>
          <w:color w:val="000000"/>
          <w:sz w:val="24"/>
          <w:szCs w:val="24"/>
        </w:rPr>
        <w:t xml:space="preserve">, so </w:t>
      </w:r>
      <w:r w:rsidR="003F4AF8" w:rsidRPr="003B2C0A">
        <w:rPr>
          <w:rFonts w:eastAsia="Times New Roman"/>
          <w:color w:val="000000"/>
          <w:sz w:val="24"/>
          <w:szCs w:val="24"/>
        </w:rPr>
        <w:t>more families have become eligible for s</w:t>
      </w:r>
      <w:r w:rsidR="00A949CD" w:rsidRPr="003B2C0A">
        <w:rPr>
          <w:rFonts w:eastAsia="Times New Roman"/>
          <w:color w:val="000000"/>
          <w:sz w:val="24"/>
          <w:szCs w:val="24"/>
        </w:rPr>
        <w:t>ubsidies.</w:t>
      </w:r>
      <w:r w:rsidR="0016679B" w:rsidRPr="003B2C0A">
        <w:rPr>
          <w:sz w:val="24"/>
          <w:szCs w:val="24"/>
        </w:rPr>
        <w:t xml:space="preserve"> While this is a</w:t>
      </w:r>
      <w:r w:rsidR="00261BEA" w:rsidRPr="003B2C0A">
        <w:rPr>
          <w:sz w:val="24"/>
          <w:szCs w:val="24"/>
        </w:rPr>
        <w:t xml:space="preserve"> </w:t>
      </w:r>
      <w:r w:rsidR="003B2C0A" w:rsidRPr="003B2C0A">
        <w:rPr>
          <w:sz w:val="24"/>
          <w:szCs w:val="24"/>
        </w:rPr>
        <w:t>notable and</w:t>
      </w:r>
      <w:r w:rsidR="00261BEA" w:rsidRPr="003B2C0A">
        <w:rPr>
          <w:sz w:val="24"/>
          <w:szCs w:val="24"/>
        </w:rPr>
        <w:t xml:space="preserve"> allows families to keep more money in their pockets, </w:t>
      </w:r>
      <w:r w:rsidR="0016679B" w:rsidRPr="003B2C0A">
        <w:rPr>
          <w:rFonts w:eastAsia="Times New Roman"/>
          <w:color w:val="000000"/>
          <w:sz w:val="24"/>
          <w:szCs w:val="24"/>
        </w:rPr>
        <w:t>the number of children receiving subsidized care has risen dramatically in the past two years. 2025 has proved to be the tipping point where participation has begun to exceed allocations to districts.</w:t>
      </w:r>
    </w:p>
    <w:p w14:paraId="0134C339" w14:textId="4BDF7C98" w:rsidR="00E94A2E" w:rsidRPr="003B2C0A" w:rsidRDefault="00A72C73" w:rsidP="008E3512">
      <w:pPr>
        <w:spacing w:after="120"/>
        <w:rPr>
          <w:sz w:val="24"/>
          <w:szCs w:val="24"/>
        </w:rPr>
      </w:pPr>
      <w:r w:rsidRPr="003B2C0A">
        <w:rPr>
          <w:sz w:val="24"/>
          <w:szCs w:val="24"/>
        </w:rPr>
        <w:t>T</w:t>
      </w:r>
      <w:r w:rsidR="00E94A2E" w:rsidRPr="003B2C0A">
        <w:rPr>
          <w:sz w:val="24"/>
          <w:szCs w:val="24"/>
        </w:rPr>
        <w:t xml:space="preserve">he requirements </w:t>
      </w:r>
      <w:r w:rsidR="00C24C18" w:rsidRPr="003B2C0A">
        <w:rPr>
          <w:sz w:val="24"/>
          <w:szCs w:val="24"/>
        </w:rPr>
        <w:t xml:space="preserve">in this bill for </w:t>
      </w:r>
      <w:r w:rsidR="00E94A2E" w:rsidRPr="003B2C0A">
        <w:rPr>
          <w:sz w:val="24"/>
          <w:szCs w:val="24"/>
        </w:rPr>
        <w:t>our local districts are overly laborious</w:t>
      </w:r>
      <w:r w:rsidR="00407964" w:rsidRPr="003B2C0A">
        <w:rPr>
          <w:sz w:val="24"/>
          <w:szCs w:val="24"/>
        </w:rPr>
        <w:t xml:space="preserve"> and </w:t>
      </w:r>
      <w:r w:rsidR="00E94A2E" w:rsidRPr="003B2C0A">
        <w:rPr>
          <w:sz w:val="24"/>
          <w:szCs w:val="24"/>
        </w:rPr>
        <w:t>cumbersome</w:t>
      </w:r>
      <w:r w:rsidR="00407964" w:rsidRPr="003B2C0A">
        <w:rPr>
          <w:sz w:val="24"/>
          <w:szCs w:val="24"/>
        </w:rPr>
        <w:t xml:space="preserve">. Local </w:t>
      </w:r>
      <w:r w:rsidR="00D40BF5" w:rsidRPr="003B2C0A">
        <w:rPr>
          <w:sz w:val="24"/>
          <w:szCs w:val="24"/>
        </w:rPr>
        <w:t xml:space="preserve">Social Service </w:t>
      </w:r>
      <w:r w:rsidR="00407964" w:rsidRPr="003B2C0A">
        <w:rPr>
          <w:sz w:val="24"/>
          <w:szCs w:val="24"/>
        </w:rPr>
        <w:t>Districts already have staffing problems</w:t>
      </w:r>
      <w:r w:rsidR="00D40BF5" w:rsidRPr="003B2C0A">
        <w:rPr>
          <w:sz w:val="24"/>
          <w:szCs w:val="24"/>
        </w:rPr>
        <w:t>, and the workers work har</w:t>
      </w:r>
      <w:r w:rsidR="00161596" w:rsidRPr="003B2C0A">
        <w:rPr>
          <w:sz w:val="24"/>
          <w:szCs w:val="24"/>
        </w:rPr>
        <w:t xml:space="preserve">d and </w:t>
      </w:r>
      <w:r w:rsidR="003648AE" w:rsidRPr="003B2C0A">
        <w:rPr>
          <w:sz w:val="24"/>
          <w:szCs w:val="24"/>
        </w:rPr>
        <w:t xml:space="preserve">work </w:t>
      </w:r>
      <w:r w:rsidR="00161596" w:rsidRPr="003B2C0A">
        <w:rPr>
          <w:sz w:val="24"/>
          <w:szCs w:val="24"/>
        </w:rPr>
        <w:t xml:space="preserve">with diligence. However, consuming their time </w:t>
      </w:r>
      <w:r w:rsidRPr="003B2C0A">
        <w:rPr>
          <w:sz w:val="24"/>
          <w:szCs w:val="24"/>
        </w:rPr>
        <w:t xml:space="preserve">reporting on voluminous data sets leaves less time </w:t>
      </w:r>
      <w:r w:rsidR="00E94A2E" w:rsidRPr="003B2C0A">
        <w:rPr>
          <w:sz w:val="24"/>
          <w:szCs w:val="24"/>
        </w:rPr>
        <w:t xml:space="preserve">to </w:t>
      </w:r>
      <w:r w:rsidR="003648AE" w:rsidRPr="003B2C0A">
        <w:rPr>
          <w:sz w:val="24"/>
          <w:szCs w:val="24"/>
        </w:rPr>
        <w:t>make</w:t>
      </w:r>
      <w:r w:rsidR="00E94A2E" w:rsidRPr="003B2C0A">
        <w:rPr>
          <w:sz w:val="24"/>
          <w:szCs w:val="24"/>
        </w:rPr>
        <w:t xml:space="preserve"> eligibility determinations</w:t>
      </w:r>
      <w:r w:rsidRPr="003B2C0A">
        <w:rPr>
          <w:sz w:val="24"/>
          <w:szCs w:val="24"/>
        </w:rPr>
        <w:t xml:space="preserve">, and move </w:t>
      </w:r>
      <w:r w:rsidR="003F6384" w:rsidRPr="003B2C0A">
        <w:rPr>
          <w:sz w:val="24"/>
          <w:szCs w:val="24"/>
        </w:rPr>
        <w:t xml:space="preserve">people through the </w:t>
      </w:r>
      <w:r w:rsidR="001C3494" w:rsidRPr="003B2C0A">
        <w:rPr>
          <w:sz w:val="24"/>
          <w:szCs w:val="24"/>
        </w:rPr>
        <w:t>process quicker</w:t>
      </w:r>
      <w:r w:rsidR="003F6384" w:rsidRPr="003B2C0A">
        <w:rPr>
          <w:sz w:val="24"/>
          <w:szCs w:val="24"/>
        </w:rPr>
        <w:t>.</w:t>
      </w:r>
      <w:r w:rsidR="00732D91" w:rsidRPr="003B2C0A">
        <w:rPr>
          <w:sz w:val="24"/>
          <w:szCs w:val="24"/>
        </w:rPr>
        <w:t xml:space="preserve"> Furthermore, over</w:t>
      </w:r>
      <w:r w:rsidR="0016679B" w:rsidRPr="003B2C0A">
        <w:rPr>
          <w:sz w:val="24"/>
          <w:szCs w:val="24"/>
        </w:rPr>
        <w:t xml:space="preserve"> fifteen </w:t>
      </w:r>
      <w:r w:rsidR="00732D91" w:rsidRPr="003B2C0A">
        <w:rPr>
          <w:sz w:val="24"/>
          <w:szCs w:val="24"/>
        </w:rPr>
        <w:t xml:space="preserve">districts </w:t>
      </w:r>
      <w:r w:rsidR="0016679B" w:rsidRPr="003B2C0A">
        <w:rPr>
          <w:sz w:val="24"/>
          <w:szCs w:val="24"/>
        </w:rPr>
        <w:t xml:space="preserve">so far </w:t>
      </w:r>
      <w:r w:rsidR="00732D91" w:rsidRPr="003B2C0A">
        <w:rPr>
          <w:sz w:val="24"/>
          <w:szCs w:val="24"/>
        </w:rPr>
        <w:t>already have waiting lists</w:t>
      </w:r>
      <w:r w:rsidR="001C3494" w:rsidRPr="003B2C0A">
        <w:rPr>
          <w:sz w:val="24"/>
          <w:szCs w:val="24"/>
        </w:rPr>
        <w:t xml:space="preserve">, so </w:t>
      </w:r>
      <w:r w:rsidR="00B62BD0" w:rsidRPr="003B2C0A">
        <w:rPr>
          <w:sz w:val="24"/>
          <w:szCs w:val="24"/>
        </w:rPr>
        <w:t xml:space="preserve">requiring local districts to keep waiting lists is duplicative. </w:t>
      </w:r>
    </w:p>
    <w:p w14:paraId="4F3B413C" w14:textId="12600EB7" w:rsidR="008E3512" w:rsidRPr="003B2C0A" w:rsidRDefault="00074830" w:rsidP="008E3512">
      <w:pPr>
        <w:spacing w:after="120"/>
        <w:rPr>
          <w:sz w:val="24"/>
          <w:szCs w:val="24"/>
        </w:rPr>
      </w:pPr>
      <w:r w:rsidRPr="003B2C0A">
        <w:rPr>
          <w:sz w:val="24"/>
          <w:szCs w:val="24"/>
        </w:rPr>
        <w:t xml:space="preserve">The Office of Children and Family Services has seen that waitlists are no longer avoidable </w:t>
      </w:r>
      <w:r w:rsidR="00DE4EDE" w:rsidRPr="003B2C0A">
        <w:rPr>
          <w:sz w:val="24"/>
          <w:szCs w:val="24"/>
        </w:rPr>
        <w:t>but creating</w:t>
      </w:r>
      <w:r w:rsidRPr="003B2C0A">
        <w:rPr>
          <w:sz w:val="24"/>
          <w:szCs w:val="24"/>
        </w:rPr>
        <w:t xml:space="preserve"> a </w:t>
      </w:r>
      <w:r w:rsidR="00DE4EDE" w:rsidRPr="003B2C0A">
        <w:rPr>
          <w:sz w:val="24"/>
          <w:szCs w:val="24"/>
        </w:rPr>
        <w:t>new</w:t>
      </w:r>
      <w:r w:rsidRPr="003B2C0A">
        <w:rPr>
          <w:sz w:val="24"/>
          <w:szCs w:val="24"/>
        </w:rPr>
        <w:t xml:space="preserve"> set of guidelines for every county does not account for the unique needs and capacities of each community</w:t>
      </w:r>
      <w:r w:rsidR="00ED5917" w:rsidRPr="003B2C0A">
        <w:rPr>
          <w:sz w:val="24"/>
          <w:szCs w:val="24"/>
        </w:rPr>
        <w:t>, and the district staff</w:t>
      </w:r>
      <w:r w:rsidRPr="003B2C0A">
        <w:rPr>
          <w:sz w:val="24"/>
          <w:szCs w:val="24"/>
        </w:rPr>
        <w:t xml:space="preserve">. </w:t>
      </w:r>
      <w:r w:rsidR="00DB6BC2" w:rsidRPr="003B2C0A">
        <w:rPr>
          <w:sz w:val="24"/>
          <w:szCs w:val="24"/>
        </w:rPr>
        <w:t xml:space="preserve">What the program needs is additional funding, but </w:t>
      </w:r>
      <w:r w:rsidR="00FC2D98" w:rsidRPr="003B2C0A">
        <w:rPr>
          <w:sz w:val="24"/>
          <w:szCs w:val="24"/>
        </w:rPr>
        <w:t>the lack of</w:t>
      </w:r>
      <w:r w:rsidRPr="003B2C0A">
        <w:rPr>
          <w:sz w:val="24"/>
          <w:szCs w:val="24"/>
        </w:rPr>
        <w:t xml:space="preserve"> </w:t>
      </w:r>
      <w:r w:rsidR="00DB6BC2" w:rsidRPr="003B2C0A">
        <w:rPr>
          <w:sz w:val="24"/>
          <w:szCs w:val="24"/>
        </w:rPr>
        <w:t>that</w:t>
      </w:r>
      <w:r w:rsidRPr="003B2C0A">
        <w:rPr>
          <w:sz w:val="24"/>
          <w:szCs w:val="24"/>
        </w:rPr>
        <w:t xml:space="preserve"> funding to support the program</w:t>
      </w:r>
      <w:r w:rsidR="00FC2D98" w:rsidRPr="003B2C0A">
        <w:rPr>
          <w:sz w:val="24"/>
          <w:szCs w:val="24"/>
        </w:rPr>
        <w:t xml:space="preserve"> </w:t>
      </w:r>
      <w:r w:rsidRPr="003B2C0A">
        <w:rPr>
          <w:sz w:val="24"/>
          <w:szCs w:val="24"/>
        </w:rPr>
        <w:t>control needs to be restored to the districts in terms of determining eligibility thresholds, parent fee, authorization periods and paid absences</w:t>
      </w:r>
      <w:r w:rsidR="00DB6BC2" w:rsidRPr="003B2C0A">
        <w:rPr>
          <w:sz w:val="24"/>
          <w:szCs w:val="24"/>
        </w:rPr>
        <w:t>.</w:t>
      </w:r>
    </w:p>
    <w:p w14:paraId="7B6F28BD" w14:textId="438001CE" w:rsidR="00E94A2E" w:rsidRPr="003B2C0A" w:rsidRDefault="00B62BD0" w:rsidP="008E3512">
      <w:pPr>
        <w:spacing w:after="120"/>
        <w:rPr>
          <w:sz w:val="24"/>
          <w:szCs w:val="24"/>
        </w:rPr>
      </w:pPr>
      <w:r w:rsidRPr="003B2C0A">
        <w:rPr>
          <w:sz w:val="24"/>
          <w:szCs w:val="24"/>
        </w:rPr>
        <w:t xml:space="preserve">While this bill has passed both </w:t>
      </w:r>
      <w:r w:rsidR="00F01E53" w:rsidRPr="003B2C0A">
        <w:rPr>
          <w:sz w:val="24"/>
          <w:szCs w:val="24"/>
        </w:rPr>
        <w:t xml:space="preserve">the Senate and the Assembly, we urge Governor Hochul to veto </w:t>
      </w:r>
      <w:r w:rsidR="005B2E3C" w:rsidRPr="005B2E3C">
        <w:rPr>
          <w:sz w:val="24"/>
          <w:szCs w:val="24"/>
        </w:rPr>
        <w:t>A.7145 (Walker) / S.1926 (Persaud)</w:t>
      </w:r>
      <w:r w:rsidR="00F01E53" w:rsidRPr="003B2C0A">
        <w:rPr>
          <w:sz w:val="24"/>
          <w:szCs w:val="24"/>
        </w:rPr>
        <w:t xml:space="preserve">, and work with the </w:t>
      </w:r>
      <w:r w:rsidR="00B97004">
        <w:rPr>
          <w:sz w:val="24"/>
          <w:szCs w:val="24"/>
        </w:rPr>
        <w:t>legislature</w:t>
      </w:r>
      <w:r w:rsidR="00F01E53" w:rsidRPr="003B2C0A">
        <w:rPr>
          <w:sz w:val="24"/>
          <w:szCs w:val="24"/>
        </w:rPr>
        <w:t xml:space="preserve"> on finding </w:t>
      </w:r>
      <w:r w:rsidR="00356D8C" w:rsidRPr="003B2C0A">
        <w:rPr>
          <w:sz w:val="24"/>
          <w:szCs w:val="24"/>
        </w:rPr>
        <w:t>solutions to child care</w:t>
      </w:r>
      <w:r w:rsidR="00D20B00">
        <w:rPr>
          <w:sz w:val="24"/>
          <w:szCs w:val="24"/>
        </w:rPr>
        <w:t xml:space="preserve"> which include additional funding mechanisms</w:t>
      </w:r>
      <w:r w:rsidR="00B97004">
        <w:rPr>
          <w:sz w:val="24"/>
          <w:szCs w:val="24"/>
        </w:rPr>
        <w:t>.</w:t>
      </w:r>
    </w:p>
    <w:p w14:paraId="074C77F0" w14:textId="77777777" w:rsidR="00A85FD7" w:rsidRPr="003B2C0A" w:rsidRDefault="00A85FD7" w:rsidP="00E94A2E">
      <w:pPr>
        <w:rPr>
          <w:sz w:val="24"/>
          <w:szCs w:val="24"/>
        </w:rPr>
      </w:pPr>
    </w:p>
    <w:sectPr w:rsidR="00A85FD7" w:rsidRPr="003B2C0A" w:rsidSect="00E94A2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E1C0F" w14:textId="77777777" w:rsidR="00541F2E" w:rsidRDefault="00541F2E" w:rsidP="00E94A2E">
      <w:r>
        <w:separator/>
      </w:r>
    </w:p>
  </w:endnote>
  <w:endnote w:type="continuationSeparator" w:id="0">
    <w:p w14:paraId="1569617B" w14:textId="77777777" w:rsidR="00541F2E" w:rsidRDefault="00541F2E" w:rsidP="00E9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718D8" w14:textId="77777777" w:rsidR="00541F2E" w:rsidRDefault="00541F2E" w:rsidP="00E94A2E">
      <w:r>
        <w:separator/>
      </w:r>
    </w:p>
  </w:footnote>
  <w:footnote w:type="continuationSeparator" w:id="0">
    <w:p w14:paraId="0330EC3D" w14:textId="77777777" w:rsidR="00541F2E" w:rsidRDefault="00541F2E" w:rsidP="00E94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2E"/>
    <w:rsid w:val="00074830"/>
    <w:rsid w:val="00161596"/>
    <w:rsid w:val="0016679B"/>
    <w:rsid w:val="001C3494"/>
    <w:rsid w:val="001C51AC"/>
    <w:rsid w:val="001C6238"/>
    <w:rsid w:val="00261BEA"/>
    <w:rsid w:val="0028115E"/>
    <w:rsid w:val="002D4B9E"/>
    <w:rsid w:val="00356D8C"/>
    <w:rsid w:val="003648AE"/>
    <w:rsid w:val="003B1D12"/>
    <w:rsid w:val="003B2C0A"/>
    <w:rsid w:val="003F4AF8"/>
    <w:rsid w:val="003F6384"/>
    <w:rsid w:val="00407964"/>
    <w:rsid w:val="00492F99"/>
    <w:rsid w:val="004F68A3"/>
    <w:rsid w:val="00541F2E"/>
    <w:rsid w:val="005B2E3C"/>
    <w:rsid w:val="006B485C"/>
    <w:rsid w:val="00732D91"/>
    <w:rsid w:val="008E3512"/>
    <w:rsid w:val="00912684"/>
    <w:rsid w:val="009A675C"/>
    <w:rsid w:val="009E6EE9"/>
    <w:rsid w:val="00A72C73"/>
    <w:rsid w:val="00A85FD7"/>
    <w:rsid w:val="00A949CD"/>
    <w:rsid w:val="00B62BD0"/>
    <w:rsid w:val="00B97004"/>
    <w:rsid w:val="00C24C18"/>
    <w:rsid w:val="00D20B00"/>
    <w:rsid w:val="00D40BF5"/>
    <w:rsid w:val="00DB6BC2"/>
    <w:rsid w:val="00DC1DB6"/>
    <w:rsid w:val="00DE4EDE"/>
    <w:rsid w:val="00E94A2E"/>
    <w:rsid w:val="00ED5917"/>
    <w:rsid w:val="00F01194"/>
    <w:rsid w:val="00F01E53"/>
    <w:rsid w:val="00F53043"/>
    <w:rsid w:val="00F62D0A"/>
    <w:rsid w:val="00FC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9DE0"/>
  <w15:chartTrackingRefBased/>
  <w15:docId w15:val="{7A78A85E-6A39-4313-9DE7-FE4C7DC4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A2E"/>
    <w:pPr>
      <w:spacing w:after="0" w:line="240" w:lineRule="auto"/>
    </w:pPr>
    <w:rPr>
      <w:rFonts w:ascii="Times New Roman" w:eastAsia="PMingLiU" w:hAnsi="Times New Roman" w:cs="Times New Roman"/>
      <w:kern w:val="0"/>
      <w:sz w:val="22"/>
      <w:szCs w:val="22"/>
      <w14:ligatures w14:val="none"/>
    </w:rPr>
  </w:style>
  <w:style w:type="paragraph" w:styleId="Heading1">
    <w:name w:val="heading 1"/>
    <w:basedOn w:val="Normal"/>
    <w:next w:val="Normal"/>
    <w:link w:val="Heading1Char"/>
    <w:uiPriority w:val="9"/>
    <w:qFormat/>
    <w:rsid w:val="00E94A2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94A2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94A2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94A2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94A2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94A2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94A2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94A2E"/>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94A2E"/>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4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4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4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4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4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A2E"/>
    <w:rPr>
      <w:rFonts w:eastAsiaTheme="majorEastAsia" w:cstheme="majorBidi"/>
      <w:color w:val="272727" w:themeColor="text1" w:themeTint="D8"/>
    </w:rPr>
  </w:style>
  <w:style w:type="paragraph" w:styleId="Title">
    <w:name w:val="Title"/>
    <w:basedOn w:val="Normal"/>
    <w:next w:val="Normal"/>
    <w:link w:val="TitleChar"/>
    <w:uiPriority w:val="10"/>
    <w:qFormat/>
    <w:rsid w:val="00E94A2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94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A2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94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A2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94A2E"/>
    <w:rPr>
      <w:i/>
      <w:iCs/>
      <w:color w:val="404040" w:themeColor="text1" w:themeTint="BF"/>
    </w:rPr>
  </w:style>
  <w:style w:type="paragraph" w:styleId="ListParagraph">
    <w:name w:val="List Paragraph"/>
    <w:basedOn w:val="Normal"/>
    <w:uiPriority w:val="34"/>
    <w:qFormat/>
    <w:rsid w:val="00E94A2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E94A2E"/>
    <w:rPr>
      <w:i/>
      <w:iCs/>
      <w:color w:val="0F4761" w:themeColor="accent1" w:themeShade="BF"/>
    </w:rPr>
  </w:style>
  <w:style w:type="paragraph" w:styleId="IntenseQuote">
    <w:name w:val="Intense Quote"/>
    <w:basedOn w:val="Normal"/>
    <w:next w:val="Normal"/>
    <w:link w:val="IntenseQuoteChar"/>
    <w:uiPriority w:val="30"/>
    <w:qFormat/>
    <w:rsid w:val="00E94A2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94A2E"/>
    <w:rPr>
      <w:i/>
      <w:iCs/>
      <w:color w:val="0F4761" w:themeColor="accent1" w:themeShade="BF"/>
    </w:rPr>
  </w:style>
  <w:style w:type="character" w:styleId="IntenseReference">
    <w:name w:val="Intense Reference"/>
    <w:basedOn w:val="DefaultParagraphFont"/>
    <w:uiPriority w:val="32"/>
    <w:qFormat/>
    <w:rsid w:val="00E94A2E"/>
    <w:rPr>
      <w:b/>
      <w:bCs/>
      <w:smallCaps/>
      <w:color w:val="0F4761" w:themeColor="accent1" w:themeShade="BF"/>
      <w:spacing w:val="5"/>
    </w:rPr>
  </w:style>
  <w:style w:type="paragraph" w:styleId="Header">
    <w:name w:val="header"/>
    <w:basedOn w:val="Normal"/>
    <w:link w:val="HeaderChar"/>
    <w:uiPriority w:val="99"/>
    <w:unhideWhenUsed/>
    <w:rsid w:val="00E94A2E"/>
    <w:pPr>
      <w:tabs>
        <w:tab w:val="center" w:pos="4680"/>
        <w:tab w:val="right" w:pos="9360"/>
      </w:tabs>
    </w:pPr>
  </w:style>
  <w:style w:type="character" w:customStyle="1" w:styleId="HeaderChar">
    <w:name w:val="Header Char"/>
    <w:basedOn w:val="DefaultParagraphFont"/>
    <w:link w:val="Header"/>
    <w:uiPriority w:val="99"/>
    <w:rsid w:val="00E94A2E"/>
    <w:rPr>
      <w:rFonts w:ascii="Times New Roman" w:eastAsia="PMingLiU" w:hAnsi="Times New Roman" w:cs="Times New Roman"/>
      <w:kern w:val="0"/>
      <w:sz w:val="22"/>
      <w:szCs w:val="22"/>
      <w14:ligatures w14:val="none"/>
    </w:rPr>
  </w:style>
  <w:style w:type="paragraph" w:styleId="Footer">
    <w:name w:val="footer"/>
    <w:basedOn w:val="Normal"/>
    <w:link w:val="FooterChar"/>
    <w:uiPriority w:val="99"/>
    <w:unhideWhenUsed/>
    <w:rsid w:val="00E94A2E"/>
    <w:pPr>
      <w:tabs>
        <w:tab w:val="center" w:pos="4680"/>
        <w:tab w:val="right" w:pos="9360"/>
      </w:tabs>
    </w:pPr>
  </w:style>
  <w:style w:type="character" w:customStyle="1" w:styleId="FooterChar">
    <w:name w:val="Footer Char"/>
    <w:basedOn w:val="DefaultParagraphFont"/>
    <w:link w:val="Footer"/>
    <w:uiPriority w:val="99"/>
    <w:rsid w:val="00E94A2E"/>
    <w:rPr>
      <w:rFonts w:ascii="Times New Roman" w:eastAsia="PMingLiU"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ypwa.org" TargetMode="External"/><Relationship Id="rId3" Type="http://schemas.openxmlformats.org/officeDocument/2006/relationships/webSettings" Target="webSettings.xml"/><Relationship Id="rId7" Type="http://schemas.openxmlformats.org/officeDocument/2006/relationships/image" Target="media/image1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yp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3128</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Barron</dc:creator>
  <cp:keywords/>
  <dc:description/>
  <cp:lastModifiedBy>Matt Barron</cp:lastModifiedBy>
  <cp:revision>37</cp:revision>
  <dcterms:created xsi:type="dcterms:W3CDTF">2025-05-22T17:52:00Z</dcterms:created>
  <dcterms:modified xsi:type="dcterms:W3CDTF">2025-06-10T19:24:00Z</dcterms:modified>
</cp:coreProperties>
</file>